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0E04" w:rsidRDefault="00C72F3B">
      <w:pPr>
        <w:tabs>
          <w:tab w:val="left" w:pos="2302"/>
        </w:tabs>
        <w:ind w:left="-182"/>
        <w:rPr>
          <w:rFonts w:ascii="Times New Roman" w:hAnsi="Times New Roman"/>
          <w:sz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36335" cy="1008380"/>
            <wp:effectExtent l="0" t="0" r="0" b="0"/>
            <wp:wrapTight wrapText="bothSides">
              <wp:wrapPolygon edited="0">
                <wp:start x="0" y="0"/>
                <wp:lineTo x="0" y="21219"/>
                <wp:lineTo x="21510" y="21219"/>
                <wp:lineTo x="215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359" w:rsidRDefault="00844359" w:rsidP="00C72F3B">
      <w:pPr>
        <w:pStyle w:val="Bezmezer1"/>
        <w:rPr>
          <w:b/>
        </w:rPr>
      </w:pPr>
    </w:p>
    <w:p w:rsidR="00C72F3B" w:rsidRPr="00C72F3B" w:rsidRDefault="00546F70" w:rsidP="00C72F3B">
      <w:pPr>
        <w:pStyle w:val="Bezmezer1"/>
        <w:rPr>
          <w:b/>
        </w:rPr>
      </w:pPr>
      <w:r>
        <w:rPr>
          <w:b/>
        </w:rPr>
        <w:t>Státní úřad inspekce práce</w:t>
      </w:r>
    </w:p>
    <w:p w:rsidR="00546F70" w:rsidRDefault="00546F70" w:rsidP="00546F70">
      <w:pPr>
        <w:pStyle w:val="Bezmezer1"/>
        <w:rPr>
          <w:bCs/>
        </w:rPr>
      </w:pPr>
      <w:r w:rsidRPr="00546F70">
        <w:rPr>
          <w:bCs/>
        </w:rPr>
        <w:t>Kolářská 451/13</w:t>
      </w:r>
    </w:p>
    <w:p w:rsidR="00C72F3B" w:rsidRDefault="00546F70" w:rsidP="00546F70">
      <w:pPr>
        <w:pStyle w:val="Bezmezer1"/>
        <w:rPr>
          <w:b/>
          <w:sz w:val="32"/>
          <w:szCs w:val="32"/>
        </w:rPr>
      </w:pPr>
      <w:r w:rsidRPr="00546F70">
        <w:rPr>
          <w:bCs/>
        </w:rPr>
        <w:t>746 01 Opava</w:t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  <w:r w:rsidR="00080E04">
        <w:rPr>
          <w:b/>
          <w:sz w:val="32"/>
          <w:szCs w:val="32"/>
        </w:rPr>
        <w:tab/>
      </w:r>
    </w:p>
    <w:p w:rsidR="00080E04" w:rsidRDefault="00080E04" w:rsidP="00C72F3B">
      <w:pPr>
        <w:pStyle w:val="Bezmezer1"/>
        <w:rPr>
          <w:b/>
          <w:sz w:val="32"/>
          <w:szCs w:val="32"/>
        </w:rPr>
      </w:pPr>
    </w:p>
    <w:p w:rsidR="00C72F3B" w:rsidRDefault="00C72F3B" w:rsidP="00C72F3B">
      <w:pPr>
        <w:pStyle w:val="Bezmezer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setkání ve věci ochrany </w:t>
      </w:r>
      <w:r w:rsidR="00546F70">
        <w:rPr>
          <w:b/>
          <w:sz w:val="32"/>
          <w:szCs w:val="32"/>
        </w:rPr>
        <w:t xml:space="preserve">práv </w:t>
      </w:r>
      <w:r>
        <w:rPr>
          <w:b/>
          <w:sz w:val="32"/>
          <w:szCs w:val="32"/>
        </w:rPr>
        <w:t xml:space="preserve">zaměstnanců v souvislosti s opatřeními proti viru SARS-CoV-2 </w:t>
      </w:r>
    </w:p>
    <w:p w:rsidR="00C72F3B" w:rsidRDefault="00C72F3B" w:rsidP="00C72F3B">
      <w:pPr>
        <w:pStyle w:val="Bezmezer1"/>
        <w:rPr>
          <w:b/>
          <w:sz w:val="32"/>
          <w:szCs w:val="32"/>
        </w:rPr>
      </w:pPr>
    </w:p>
    <w:p w:rsidR="00C72F3B" w:rsidRDefault="00C72F3B" w:rsidP="00C72F3B">
      <w:pPr>
        <w:pStyle w:val="Bezmezer1"/>
        <w:jc w:val="right"/>
        <w:rPr>
          <w:b/>
          <w:sz w:val="32"/>
          <w:szCs w:val="32"/>
        </w:rPr>
      </w:pPr>
      <w:r>
        <w:rPr>
          <w:bCs/>
        </w:rPr>
        <w:t xml:space="preserve">V Praze dne </w:t>
      </w:r>
      <w:r w:rsidR="00CD183B" w:rsidRPr="00CD183B">
        <w:rPr>
          <w:bCs/>
        </w:rPr>
        <w:t>11</w:t>
      </w:r>
      <w:r w:rsidRPr="00CD183B">
        <w:rPr>
          <w:bCs/>
        </w:rPr>
        <w:t>.1.2022</w:t>
      </w:r>
    </w:p>
    <w:p w:rsidR="00C72F3B" w:rsidRDefault="00C72F3B" w:rsidP="00C72F3B">
      <w:pPr>
        <w:pStyle w:val="Bezmezer1"/>
        <w:rPr>
          <w:b/>
          <w:sz w:val="32"/>
          <w:szCs w:val="32"/>
        </w:rPr>
      </w:pPr>
    </w:p>
    <w:p w:rsidR="00080E04" w:rsidRDefault="00080E04">
      <w:pPr>
        <w:pStyle w:val="Bezmezer1"/>
        <w:rPr>
          <w:bCs/>
        </w:rPr>
      </w:pPr>
      <w:r>
        <w:rPr>
          <w:bCs/>
        </w:rPr>
        <w:t>Váže</w:t>
      </w:r>
      <w:r w:rsidR="009D00A8">
        <w:rPr>
          <w:bCs/>
        </w:rPr>
        <w:t>ní</w:t>
      </w:r>
      <w:r>
        <w:rPr>
          <w:bCs/>
        </w:rPr>
        <w:t xml:space="preserve">, </w:t>
      </w:r>
    </w:p>
    <w:p w:rsidR="00080E04" w:rsidRDefault="00080E04">
      <w:pPr>
        <w:pStyle w:val="Bezmezer1"/>
        <w:rPr>
          <w:bCs/>
        </w:rPr>
      </w:pPr>
    </w:p>
    <w:p w:rsidR="00080E04" w:rsidRDefault="00C72F3B">
      <w:pPr>
        <w:pStyle w:val="Bezmezer1"/>
      </w:pPr>
      <w:r>
        <w:t xml:space="preserve">v posledních týdnech se na nás obrací stále více členů naší odborové organizace se stížnostmi </w:t>
      </w:r>
      <w:r>
        <w:br/>
        <w:t>na neoprávněné zásahy zaměstnavatelů do jejich práv</w:t>
      </w:r>
      <w:r w:rsidR="00546F70">
        <w:t xml:space="preserve"> vyplývajících z pracovněprávních předpisů </w:t>
      </w:r>
      <w:r>
        <w:t xml:space="preserve">v souvislosti s očkováním proti onemocnění covid-19. </w:t>
      </w:r>
    </w:p>
    <w:p w:rsidR="00C72F3B" w:rsidRDefault="00C72F3B">
      <w:pPr>
        <w:pStyle w:val="Bezmezer1"/>
      </w:pPr>
    </w:p>
    <w:p w:rsidR="00546F70" w:rsidRDefault="00C72F3B">
      <w:pPr>
        <w:pStyle w:val="Bezmezer1"/>
      </w:pPr>
      <w:r>
        <w:t xml:space="preserve">Řada zaměstnavatelů </w:t>
      </w:r>
      <w:r w:rsidR="00546F70">
        <w:t xml:space="preserve">uplatňuje vůči </w:t>
      </w:r>
      <w:r>
        <w:t>zaměstnanc</w:t>
      </w:r>
      <w:r w:rsidR="00546F70">
        <w:t>ům</w:t>
      </w:r>
      <w:r>
        <w:t xml:space="preserve">, </w:t>
      </w:r>
      <w:r w:rsidR="00546F70">
        <w:t xml:space="preserve">kteří neprokáží, že se podrobili očkování proti onemocnění covid-19, diskriminační opatření, spočívající zejména v: </w:t>
      </w:r>
    </w:p>
    <w:p w:rsidR="00546F70" w:rsidRDefault="00546F70" w:rsidP="00546F70">
      <w:pPr>
        <w:pStyle w:val="Bezmezer1"/>
        <w:numPr>
          <w:ilvl w:val="0"/>
          <w:numId w:val="6"/>
        </w:numPr>
      </w:pPr>
      <w:r>
        <w:t>zkracování jejich práva na odměnu</w:t>
      </w:r>
    </w:p>
    <w:p w:rsidR="00546F70" w:rsidRDefault="00546F70" w:rsidP="00546F70">
      <w:pPr>
        <w:pStyle w:val="Bezmezer1"/>
        <w:numPr>
          <w:ilvl w:val="0"/>
          <w:numId w:val="6"/>
        </w:numPr>
      </w:pPr>
      <w:r>
        <w:t>přeřazování na jinou práci, než která byla původně sjednána</w:t>
      </w:r>
    </w:p>
    <w:p w:rsidR="00546F70" w:rsidRDefault="00546F70" w:rsidP="00546F70">
      <w:pPr>
        <w:pStyle w:val="Bezmezer1"/>
      </w:pPr>
    </w:p>
    <w:p w:rsidR="00546F70" w:rsidRDefault="00546F70" w:rsidP="00546F70">
      <w:pPr>
        <w:pStyle w:val="Bezmezer1"/>
      </w:pPr>
      <w:r>
        <w:t xml:space="preserve">Zaměstnavatelé na řadu zaměstnanců vyvíjejí i další nátlak, jehož cílem je, aby se nedobrovolně podrobili očkování. Zcela zásadní se pak tato otázka jeví ve vztahu k zaměstnancům, jimž bylo uloženo povinné očkování proti onemocnění covid-19 novelizační vyhláškou č. 466/2021 Sb. </w:t>
      </w:r>
      <w:r w:rsidR="00262A7E">
        <w:t xml:space="preserve">Již nyní řada zaměstnavatelů hrozí zaměstnancům výpovědí (či okamžitým zrušením pracovním poměru) v případě, že se nepodrobí povinnému očkování do 28. února 2022 (v některých případech dokonce i dříve). </w:t>
      </w:r>
    </w:p>
    <w:p w:rsidR="00262A7E" w:rsidRDefault="00262A7E" w:rsidP="00546F70">
      <w:pPr>
        <w:pStyle w:val="Bezmezer1"/>
      </w:pPr>
    </w:p>
    <w:p w:rsidR="00262A7E" w:rsidRDefault="00262A7E" w:rsidP="00262A7E">
      <w:pPr>
        <w:pStyle w:val="Bezmezer1"/>
      </w:pPr>
      <w:r>
        <w:t xml:space="preserve">Dle našeho názoru se jedná o svévolné jednání, jímž dochází k porušování práv zaměstnanců vyplývajících z právních předpisů, z nichž vznikají zaměstnancům práva nebo povinnosti v pracovněprávních vztazích, včetně právních předpisů o odměňování zaměstnanců, náhradě mzdy nebo platu a náhradě výdajů zaměstnancům, právních předpisů stanovících pracovní dobu a dobu odpočinku, právních předpisů k zajištění bezpečnosti práce apod. </w:t>
      </w:r>
    </w:p>
    <w:p w:rsidR="00262A7E" w:rsidRDefault="00262A7E" w:rsidP="00262A7E">
      <w:pPr>
        <w:pStyle w:val="Bezmezer1"/>
      </w:pPr>
    </w:p>
    <w:p w:rsidR="000B1D68" w:rsidRDefault="000B1D68" w:rsidP="000B1D68">
      <w:pPr>
        <w:pStyle w:val="Bezmezer1"/>
      </w:pPr>
      <w:r>
        <w:t xml:space="preserve">Jsme </w:t>
      </w:r>
      <w:r w:rsidR="00262A7E">
        <w:t xml:space="preserve">přesvědčeni, že právě Váš úřad (a jemu podřízení oblastní inspektoráty práce) je tím, kdo by měl podobné škodlivé jevy na pracovišti kontrolovat a ukládat opatření k nápravě. Bohužel, dle našich informací jsou dosud inspektoráty k podobným případům pasivní. </w:t>
      </w:r>
      <w:r>
        <w:t xml:space="preserve"> </w:t>
      </w:r>
    </w:p>
    <w:p w:rsidR="000B1D68" w:rsidRDefault="000B1D68" w:rsidP="000B1D68">
      <w:pPr>
        <w:pStyle w:val="Bezmezer1"/>
      </w:pPr>
    </w:p>
    <w:p w:rsidR="000B1D68" w:rsidRDefault="000B1D68" w:rsidP="000B1D68">
      <w:pPr>
        <w:pStyle w:val="Bezmezer1"/>
      </w:pPr>
      <w:r>
        <w:t xml:space="preserve">S cílem zabránit tomu, aby se každý dotčený zaměstnanec obracel na Váš </w:t>
      </w:r>
      <w:r w:rsidR="00262A7E">
        <w:t>ú</w:t>
      </w:r>
      <w:r>
        <w:t xml:space="preserve">řad </w:t>
      </w:r>
      <w:r w:rsidR="00262A7E">
        <w:t xml:space="preserve">(příp. na konkrétní inspektorát) </w:t>
      </w:r>
      <w:r>
        <w:t xml:space="preserve">s individuálním podnětem, Vás tímto žádáme o osobní setkání, na němž bychom tuto problematiku podrobněji prodiskutovali. Navrhujeme rovněž, aby </w:t>
      </w:r>
      <w:r w:rsidR="00262A7E">
        <w:t>Váš ú</w:t>
      </w:r>
      <w:r>
        <w:t xml:space="preserve">řad zveřejnil jakási </w:t>
      </w:r>
      <w:r>
        <w:lastRenderedPageBreak/>
        <w:t xml:space="preserve">metodická vodítka pro zaměstnavatele ve věci </w:t>
      </w:r>
      <w:r w:rsidR="00262A7E">
        <w:t xml:space="preserve">respektování práv zaměstnanců na práci, odměnu za ni a zákazu diskriminace zaměstnanců </w:t>
      </w:r>
      <w:r>
        <w:t xml:space="preserve">v souvislosti s: </w:t>
      </w:r>
    </w:p>
    <w:p w:rsidR="000B1D68" w:rsidRDefault="000B1D68" w:rsidP="000B1D68">
      <w:pPr>
        <w:pStyle w:val="Bezmezer1"/>
        <w:numPr>
          <w:ilvl w:val="0"/>
          <w:numId w:val="5"/>
        </w:numPr>
      </w:pPr>
      <w:r>
        <w:t>testováním na přítomnost viru SARS-CoV-2</w:t>
      </w:r>
    </w:p>
    <w:p w:rsidR="00CD183B" w:rsidRDefault="00824221" w:rsidP="000B1D68">
      <w:pPr>
        <w:pStyle w:val="Bezmezer1"/>
        <w:numPr>
          <w:ilvl w:val="0"/>
          <w:numId w:val="5"/>
        </w:numPr>
      </w:pPr>
      <w:r>
        <w:t>povinným očkováním zaměstnanců</w:t>
      </w:r>
    </w:p>
    <w:p w:rsidR="00824221" w:rsidRDefault="00CD183B" w:rsidP="000B1D68">
      <w:pPr>
        <w:pStyle w:val="Bezmezer1"/>
        <w:numPr>
          <w:ilvl w:val="0"/>
          <w:numId w:val="5"/>
        </w:numPr>
      </w:pPr>
      <w:r>
        <w:t>(ne)dodržováním jiných protiepidemických opatření Ministerstva zdravotnictví nebo zaměstnavatele</w:t>
      </w:r>
    </w:p>
    <w:p w:rsidR="00824221" w:rsidRDefault="00824221" w:rsidP="00824221">
      <w:pPr>
        <w:pStyle w:val="Bezmezer1"/>
      </w:pPr>
    </w:p>
    <w:p w:rsidR="00824221" w:rsidRDefault="00824221" w:rsidP="00824221">
      <w:pPr>
        <w:pStyle w:val="Bezmezer1"/>
      </w:pPr>
      <w:r>
        <w:t xml:space="preserve">Jsme připraveni Vám pro přípravu takových vodítek poskytnout veškerou odbornou součinnost. Naše Odborová organizace Pro </w:t>
      </w:r>
      <w:proofErr w:type="spellStart"/>
      <w:r>
        <w:t>Libertate</w:t>
      </w:r>
      <w:proofErr w:type="spellEnd"/>
      <w:r>
        <w:t xml:space="preserve"> i její sesterská odborná organizace Institut práva a občanských svobod, </w:t>
      </w:r>
      <w:proofErr w:type="spellStart"/>
      <w:r>
        <w:t>z.s</w:t>
      </w:r>
      <w:proofErr w:type="spellEnd"/>
      <w:r>
        <w:t xml:space="preserve">., mají k dispozici řadu odborníků z řad práva (vč. </w:t>
      </w:r>
      <w:r w:rsidR="00262A7E">
        <w:t xml:space="preserve">pracovního </w:t>
      </w:r>
      <w:r>
        <w:t xml:space="preserve">práva), medicíny i dalších oborů. Rádi tyto kapacity pro uvedené účely bezúplatně poskytneme Vašemu Úřadu s cílem ochránit zaměstnance před nezákonným zasahováním do jejich práv. </w:t>
      </w:r>
    </w:p>
    <w:p w:rsidR="00824221" w:rsidRDefault="00824221" w:rsidP="00824221">
      <w:pPr>
        <w:pStyle w:val="Bezmezer1"/>
      </w:pPr>
    </w:p>
    <w:p w:rsidR="00824221" w:rsidRDefault="00824221" w:rsidP="00824221">
      <w:pPr>
        <w:pStyle w:val="Bezmezer1"/>
      </w:pPr>
      <w:r>
        <w:t xml:space="preserve">S ohledem na urgentnost věci Vás v případě Vašeho zájmu žádáme o návrh Vám vyhovujícího termínu setkání, kde bychom tuto věc projednali podrobněji. Pro urychlení komunikace nás kontaktujte i e-mailem na adrese </w:t>
      </w:r>
      <w:hyperlink r:id="rId8" w:history="1">
        <w:r w:rsidRPr="00833D66">
          <w:rPr>
            <w:rStyle w:val="Hypertextovodkaz"/>
          </w:rPr>
          <w:t>nielsen@prolibertate.cz</w:t>
        </w:r>
      </w:hyperlink>
      <w:r>
        <w:t xml:space="preserve">. </w:t>
      </w:r>
    </w:p>
    <w:p w:rsidR="00824221" w:rsidRDefault="00824221" w:rsidP="00824221">
      <w:pPr>
        <w:pStyle w:val="Bezmezer1"/>
      </w:pPr>
    </w:p>
    <w:p w:rsidR="00824221" w:rsidRDefault="00824221" w:rsidP="00824221">
      <w:pPr>
        <w:pStyle w:val="Bezmezer1"/>
      </w:pPr>
      <w:r>
        <w:t xml:space="preserve">S pozdravem </w:t>
      </w:r>
    </w:p>
    <w:p w:rsidR="00824221" w:rsidRDefault="00824221" w:rsidP="00824221">
      <w:pPr>
        <w:pStyle w:val="Bezmezer1"/>
      </w:pPr>
    </w:p>
    <w:p w:rsidR="00824221" w:rsidRPr="00824221" w:rsidRDefault="00824221" w:rsidP="00824221">
      <w:pPr>
        <w:pStyle w:val="Bezmezer1"/>
        <w:rPr>
          <w:b/>
          <w:bCs/>
        </w:rPr>
      </w:pPr>
      <w:r w:rsidRPr="00824221">
        <w:rPr>
          <w:b/>
          <w:bCs/>
        </w:rPr>
        <w:t xml:space="preserve">Odborová organizace Pro </w:t>
      </w:r>
      <w:proofErr w:type="spellStart"/>
      <w:r w:rsidRPr="00824221">
        <w:rPr>
          <w:b/>
          <w:bCs/>
        </w:rPr>
        <w:t>Libertate</w:t>
      </w:r>
      <w:proofErr w:type="spellEnd"/>
    </w:p>
    <w:p w:rsidR="00824221" w:rsidRDefault="00824221" w:rsidP="00824221">
      <w:pPr>
        <w:pStyle w:val="Bezmezer1"/>
      </w:pPr>
      <w:r>
        <w:t>JUDr. Tomáš Nielsen, předseda</w:t>
      </w:r>
    </w:p>
    <w:sectPr w:rsidR="00824221">
      <w:footerReference w:type="default" r:id="rId9"/>
      <w:pgSz w:w="11906" w:h="16838"/>
      <w:pgMar w:top="1160" w:right="1180" w:bottom="1500" w:left="1200" w:header="708" w:footer="1311" w:gutter="0"/>
      <w:cols w:space="708"/>
      <w:docGrid w:linePitch="42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C4" w:rsidRDefault="002075C4">
      <w:r>
        <w:separator/>
      </w:r>
    </w:p>
  </w:endnote>
  <w:endnote w:type="continuationSeparator" w:id="0">
    <w:p w:rsidR="002075C4" w:rsidRDefault="002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polis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ropolis Black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04" w:rsidRDefault="00080E04">
    <w:pPr>
      <w:pStyle w:val="Zkladntext"/>
      <w:spacing w:line="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C4" w:rsidRDefault="002075C4">
      <w:r>
        <w:separator/>
      </w:r>
    </w:p>
  </w:footnote>
  <w:footnote w:type="continuationSeparator" w:id="0">
    <w:p w:rsidR="002075C4" w:rsidRDefault="0020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EE7E6A"/>
    <w:multiLevelType w:val="hybridMultilevel"/>
    <w:tmpl w:val="463E2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5AA1"/>
    <w:multiLevelType w:val="hybridMultilevel"/>
    <w:tmpl w:val="308E2732"/>
    <w:lvl w:ilvl="0" w:tplc="E19CC334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5F24"/>
    <w:multiLevelType w:val="hybridMultilevel"/>
    <w:tmpl w:val="16808F8A"/>
    <w:lvl w:ilvl="0" w:tplc="C0006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6"/>
    <w:rsid w:val="00007BA4"/>
    <w:rsid w:val="00080E04"/>
    <w:rsid w:val="00080F93"/>
    <w:rsid w:val="00086677"/>
    <w:rsid w:val="000B1D68"/>
    <w:rsid w:val="002075C4"/>
    <w:rsid w:val="00262A7E"/>
    <w:rsid w:val="004939ED"/>
    <w:rsid w:val="00546F70"/>
    <w:rsid w:val="00824221"/>
    <w:rsid w:val="00844359"/>
    <w:rsid w:val="009D00A8"/>
    <w:rsid w:val="00A0693B"/>
    <w:rsid w:val="00B478E6"/>
    <w:rsid w:val="00C72F3B"/>
    <w:rsid w:val="00C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7303"/>
  <w15:chartTrackingRefBased/>
  <w15:docId w15:val="{FFC20879-EF2E-4D26-82F9-0E23CE6A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Metropolis" w:eastAsia="Metropolis" w:hAnsi="Metropolis" w:cs="Metropolis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customStyle="1" w:styleId="ListLabel1">
    <w:name w:val="ListLabel 1"/>
    <w:rPr>
      <w:rFonts w:eastAsia="Metropolis" w:cs="Metropolis"/>
      <w:b/>
      <w:bCs/>
      <w:i w:val="0"/>
      <w:iCs w:val="0"/>
      <w:color w:val="0076A4"/>
      <w:spacing w:val="0"/>
      <w:w w:val="100"/>
      <w:sz w:val="24"/>
      <w:szCs w:val="24"/>
      <w:lang w:val="cs-CZ" w:eastAsia="ar-SA" w:bidi="ar-SA"/>
    </w:rPr>
  </w:style>
  <w:style w:type="character" w:customStyle="1" w:styleId="ListLabel2">
    <w:name w:val="ListLabel 2"/>
    <w:rPr>
      <w:lang w:val="cs-CZ" w:eastAsia="ar-SA" w:bidi="ar-SA"/>
    </w:rPr>
  </w:style>
  <w:style w:type="character" w:customStyle="1" w:styleId="ListLabel3">
    <w:name w:val="ListLabel 3"/>
    <w:rPr>
      <w:rFonts w:eastAsia="Metropolis" w:cs="Metropolis"/>
      <w:b w:val="0"/>
      <w:bCs w:val="0"/>
      <w:i w:val="0"/>
      <w:iCs w:val="0"/>
      <w:w w:val="100"/>
      <w:sz w:val="24"/>
      <w:szCs w:val="24"/>
      <w:lang w:val="cs-CZ" w:eastAsia="ar-SA" w:bidi="ar-SA"/>
    </w:rPr>
  </w:style>
  <w:style w:type="character" w:customStyle="1" w:styleId="TextbublinyChar">
    <w:name w:val="Text bubliny Char"/>
    <w:rPr>
      <w:rFonts w:ascii="Segoe UI" w:eastAsia="Metropolis" w:hAnsi="Segoe UI" w:cs="Segoe UI"/>
      <w:kern w:val="1"/>
      <w:sz w:val="18"/>
      <w:szCs w:val="1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Metropolis" w:eastAsia="Metropolis" w:hAnsi="Metropolis" w:cs="Metropolis"/>
      <w:kern w:val="1"/>
    </w:rPr>
  </w:style>
  <w:style w:type="character" w:customStyle="1" w:styleId="PedmtkomenteChar">
    <w:name w:val="Předmět komentáře Char"/>
    <w:rPr>
      <w:rFonts w:ascii="Metropolis" w:eastAsia="Metropolis" w:hAnsi="Metropolis" w:cs="Metropolis"/>
      <w:b/>
      <w:bCs/>
      <w:kern w:val="1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Metropolis" w:cs="Metropolis"/>
    </w:rPr>
  </w:style>
  <w:style w:type="character" w:customStyle="1" w:styleId="ListLabel6">
    <w:name w:val="ListLabel 6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spacing w:before="154"/>
      <w:ind w:left="103" w:right="1433"/>
      <w:jc w:val="center"/>
    </w:pPr>
    <w:rPr>
      <w:rFonts w:ascii="Metropolis Black" w:eastAsia="Metropolis Black" w:hAnsi="Metropolis Black" w:cs="Metropolis Black"/>
      <w:b/>
      <w:bCs/>
      <w:sz w:val="28"/>
      <w:szCs w:val="28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tavecseseznamem1">
    <w:name w:val="Odstavec se seznamem1"/>
    <w:basedOn w:val="Normln"/>
    <w:pPr>
      <w:ind w:left="1107" w:right="116" w:hanging="720"/>
      <w:jc w:val="both"/>
    </w:pPr>
  </w:style>
  <w:style w:type="paragraph" w:customStyle="1" w:styleId="TableParagraph">
    <w:name w:val="Table Paragraph"/>
    <w:basedOn w:val="Normln"/>
  </w:style>
  <w:style w:type="paragraph" w:customStyle="1" w:styleId="Bezmezer1">
    <w:name w:val="Bez mezer1"/>
    <w:pPr>
      <w:suppressAutoHyphens/>
      <w:jc w:val="both"/>
    </w:pPr>
    <w:rPr>
      <w:kern w:val="1"/>
      <w:sz w:val="24"/>
      <w:szCs w:val="24"/>
      <w:lang w:eastAsia="ar-SA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Revize1">
    <w:name w:val="Revize1"/>
    <w:pPr>
      <w:suppressAutoHyphens/>
    </w:pPr>
    <w:rPr>
      <w:rFonts w:ascii="Metropolis" w:eastAsia="Metropolis" w:hAnsi="Metropolis" w:cs="Metropolis"/>
      <w:kern w:val="1"/>
      <w:sz w:val="22"/>
      <w:szCs w:val="22"/>
      <w:lang w:eastAsia="ar-SA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B478E6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478E6"/>
    <w:rPr>
      <w:rFonts w:ascii="Segoe UI" w:eastAsia="Metropolis" w:hAnsi="Segoe UI" w:cs="Segoe UI"/>
      <w:kern w:val="1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0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F93"/>
    <w:rPr>
      <w:rFonts w:ascii="Metropolis" w:eastAsia="Metropolis" w:hAnsi="Metropolis" w:cs="Metropolis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0B1D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2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en@prolibertat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Nielsen</dc:creator>
  <cp:keywords/>
  <cp:lastModifiedBy>Tomas Nielsen</cp:lastModifiedBy>
  <cp:revision>4</cp:revision>
  <dcterms:created xsi:type="dcterms:W3CDTF">2022-01-10T13:20:00Z</dcterms:created>
  <dcterms:modified xsi:type="dcterms:W3CDTF">2022-01-11T15:40:00Z</dcterms:modified>
</cp:coreProperties>
</file>